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31" w:rsidRDefault="00C43231" w:rsidP="00C43231">
      <w:pPr>
        <w:pStyle w:val="NoSpacing"/>
        <w:numPr>
          <w:ilvl w:val="0"/>
          <w:numId w:val="1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Задаци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Етичког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обора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Опште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болнице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Чачак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су</w:t>
      </w:r>
      <w:proofErr w:type="spellEnd"/>
      <w:r>
        <w:rPr>
          <w:rFonts w:ascii="Arial" w:eastAsia="Gulim" w:hAnsi="Arial" w:cs="Arial"/>
          <w:sz w:val="28"/>
          <w:szCs w:val="28"/>
        </w:rPr>
        <w:t>:</w:t>
      </w:r>
    </w:p>
    <w:p w:rsidR="00C43231" w:rsidRDefault="00C43231" w:rsidP="00C43231">
      <w:pPr>
        <w:pStyle w:val="NoSpacing"/>
        <w:jc w:val="both"/>
        <w:rPr>
          <w:rFonts w:ascii="Arial" w:eastAsia="Gulim" w:hAnsi="Arial" w:cs="Arial"/>
          <w:sz w:val="28"/>
          <w:szCs w:val="28"/>
        </w:rPr>
      </w:pPr>
    </w:p>
    <w:p w:rsidR="00C43231" w:rsidRDefault="00C43231" w:rsidP="00C43231">
      <w:pPr>
        <w:pStyle w:val="normal0"/>
        <w:jc w:val="both"/>
        <w:rPr>
          <w:b/>
          <w:sz w:val="24"/>
          <w:szCs w:val="24"/>
        </w:rPr>
      </w:pPr>
      <w:r>
        <w:t>1</w:t>
      </w:r>
      <w:r>
        <w:rPr>
          <w:b/>
          <w:sz w:val="24"/>
          <w:szCs w:val="24"/>
        </w:rPr>
        <w:t xml:space="preserve">)  </w:t>
      </w:r>
      <w:proofErr w:type="spellStart"/>
      <w:proofErr w:type="gramStart"/>
      <w:r>
        <w:rPr>
          <w:b/>
          <w:sz w:val="24"/>
          <w:szCs w:val="24"/>
        </w:rPr>
        <w:t>прати</w:t>
      </w:r>
      <w:proofErr w:type="spellEnd"/>
      <w:proofErr w:type="gram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анализира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примену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начела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професионалне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етике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обављању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здравствене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делатности</w:t>
      </w:r>
      <w:proofErr w:type="spellEnd"/>
      <w:r>
        <w:rPr>
          <w:b/>
          <w:sz w:val="24"/>
          <w:szCs w:val="24"/>
        </w:rPr>
        <w:t xml:space="preserve">; </w:t>
      </w:r>
    </w:p>
    <w:p w:rsidR="00C43231" w:rsidRDefault="00C43231" w:rsidP="00C4323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 </w:t>
      </w:r>
      <w:proofErr w:type="spellStart"/>
      <w:proofErr w:type="gramStart"/>
      <w:r>
        <w:rPr>
          <w:b/>
          <w:sz w:val="24"/>
          <w:szCs w:val="24"/>
        </w:rPr>
        <w:t>даје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сагласност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спровођење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научних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истраживања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медицинских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огледа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као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клиничких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испитивања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лекова</w:t>
      </w:r>
      <w:proofErr w:type="spellEnd"/>
      <w:r>
        <w:rPr>
          <w:b/>
          <w:sz w:val="24"/>
          <w:szCs w:val="24"/>
        </w:rPr>
        <w:t xml:space="preserve">  у </w:t>
      </w:r>
      <w:proofErr w:type="spellStart"/>
      <w:r>
        <w:rPr>
          <w:b/>
          <w:sz w:val="24"/>
          <w:szCs w:val="24"/>
        </w:rPr>
        <w:t>здравственој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установи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односно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прати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њихово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спровођење</w:t>
      </w:r>
      <w:proofErr w:type="spellEnd"/>
      <w:r>
        <w:rPr>
          <w:b/>
          <w:sz w:val="24"/>
          <w:szCs w:val="24"/>
        </w:rPr>
        <w:t xml:space="preserve">; </w:t>
      </w:r>
    </w:p>
    <w:p w:rsidR="00C43231" w:rsidRDefault="00C43231" w:rsidP="00C4323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proofErr w:type="spellStart"/>
      <w:proofErr w:type="gramStart"/>
      <w:r>
        <w:rPr>
          <w:b/>
          <w:sz w:val="24"/>
          <w:szCs w:val="24"/>
        </w:rPr>
        <w:t>доноси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одлуку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разматра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стручна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питања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вези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узимањем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делова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људског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тела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медицинске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научно-наставне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сврхе</w:t>
      </w:r>
      <w:proofErr w:type="spellEnd"/>
      <w:r>
        <w:rPr>
          <w:b/>
          <w:sz w:val="24"/>
          <w:szCs w:val="24"/>
        </w:rPr>
        <w:t xml:space="preserve">, у </w:t>
      </w:r>
      <w:proofErr w:type="spellStart"/>
      <w:r>
        <w:rPr>
          <w:b/>
          <w:sz w:val="24"/>
          <w:szCs w:val="24"/>
        </w:rPr>
        <w:t>складу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законом</w:t>
      </w:r>
      <w:proofErr w:type="spellEnd"/>
      <w:r>
        <w:rPr>
          <w:b/>
          <w:sz w:val="24"/>
          <w:szCs w:val="24"/>
        </w:rPr>
        <w:t>;</w:t>
      </w:r>
    </w:p>
    <w:p w:rsidR="00C43231" w:rsidRDefault="00C43231" w:rsidP="00C4323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proofErr w:type="spellStart"/>
      <w:proofErr w:type="gramStart"/>
      <w:r>
        <w:rPr>
          <w:b/>
          <w:sz w:val="24"/>
          <w:szCs w:val="24"/>
        </w:rPr>
        <w:t>доноси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одлуку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разматра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стручна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питања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вези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применом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лечење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неплодности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поступцима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биомедицински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потпомогнутим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оплођењем</w:t>
      </w:r>
      <w:proofErr w:type="spellEnd"/>
      <w:r>
        <w:rPr>
          <w:b/>
          <w:sz w:val="24"/>
          <w:szCs w:val="24"/>
        </w:rPr>
        <w:t xml:space="preserve">, у </w:t>
      </w:r>
      <w:proofErr w:type="spellStart"/>
      <w:r>
        <w:rPr>
          <w:b/>
          <w:sz w:val="24"/>
          <w:szCs w:val="24"/>
        </w:rPr>
        <w:t>складу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законом</w:t>
      </w:r>
      <w:proofErr w:type="spellEnd"/>
      <w:r>
        <w:rPr>
          <w:b/>
          <w:sz w:val="24"/>
          <w:szCs w:val="24"/>
        </w:rPr>
        <w:t>;</w:t>
      </w:r>
    </w:p>
    <w:p w:rsidR="00C43231" w:rsidRDefault="00C43231" w:rsidP="00C4323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proofErr w:type="spellStart"/>
      <w:proofErr w:type="gramStart"/>
      <w:r>
        <w:rPr>
          <w:b/>
          <w:sz w:val="24"/>
          <w:szCs w:val="24"/>
        </w:rPr>
        <w:t>прати</w:t>
      </w:r>
      <w:proofErr w:type="spellEnd"/>
      <w:proofErr w:type="gram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анализира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етичност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односа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између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здравствених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радника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пацијената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посебно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области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давања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сагласности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пацијента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предложену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медицинску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меру</w:t>
      </w:r>
      <w:proofErr w:type="spellEnd"/>
      <w:r>
        <w:rPr>
          <w:b/>
          <w:sz w:val="24"/>
          <w:szCs w:val="24"/>
        </w:rPr>
        <w:t>;</w:t>
      </w:r>
    </w:p>
    <w:p w:rsidR="00C43231" w:rsidRDefault="00C43231" w:rsidP="00C4323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proofErr w:type="spellStart"/>
      <w:proofErr w:type="gramStart"/>
      <w:r>
        <w:rPr>
          <w:b/>
          <w:sz w:val="24"/>
          <w:szCs w:val="24"/>
        </w:rPr>
        <w:t>прати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анализира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даје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мишљења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примени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начела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професионалне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етике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превенцији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дијагностици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лечењу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рехабилитацији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истраживању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као</w:t>
      </w:r>
      <w:proofErr w:type="spellEnd"/>
      <w:r>
        <w:rPr>
          <w:b/>
          <w:sz w:val="24"/>
          <w:szCs w:val="24"/>
        </w:rPr>
        <w:t xml:space="preserve"> и о </w:t>
      </w:r>
      <w:proofErr w:type="spellStart"/>
      <w:r>
        <w:rPr>
          <w:b/>
          <w:sz w:val="24"/>
          <w:szCs w:val="24"/>
        </w:rPr>
        <w:t>увођењу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здравствених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технологија</w:t>
      </w:r>
      <w:proofErr w:type="spellEnd"/>
      <w:r>
        <w:rPr>
          <w:b/>
          <w:sz w:val="24"/>
          <w:szCs w:val="24"/>
        </w:rPr>
        <w:t>;</w:t>
      </w:r>
    </w:p>
    <w:p w:rsidR="00C43231" w:rsidRDefault="00C43231" w:rsidP="00C4323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proofErr w:type="spellStart"/>
      <w:proofErr w:type="gramStart"/>
      <w:r>
        <w:rPr>
          <w:b/>
          <w:sz w:val="24"/>
          <w:szCs w:val="24"/>
        </w:rPr>
        <w:t>доприноси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стварању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навика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поштовање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примену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начела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професионалне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етике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обављању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здравствене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делатности</w:t>
      </w:r>
      <w:proofErr w:type="spellEnd"/>
      <w:r>
        <w:rPr>
          <w:b/>
          <w:sz w:val="24"/>
          <w:szCs w:val="24"/>
        </w:rPr>
        <w:t>;</w:t>
      </w:r>
    </w:p>
    <w:p w:rsidR="00C43231" w:rsidRDefault="00C43231" w:rsidP="00C4323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proofErr w:type="spellStart"/>
      <w:proofErr w:type="gramStart"/>
      <w:r>
        <w:rPr>
          <w:b/>
          <w:sz w:val="24"/>
          <w:szCs w:val="24"/>
        </w:rPr>
        <w:t>врши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сталну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саветодавну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функцију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питањима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обављању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здравствене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заштите</w:t>
      </w:r>
      <w:proofErr w:type="spellEnd"/>
      <w:r>
        <w:rPr>
          <w:b/>
          <w:sz w:val="24"/>
          <w:szCs w:val="24"/>
        </w:rPr>
        <w:t xml:space="preserve">; </w:t>
      </w:r>
    </w:p>
    <w:p w:rsidR="00C43231" w:rsidRDefault="00C43231" w:rsidP="00C43231">
      <w:pPr>
        <w:pStyle w:val="normal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9) </w:t>
      </w:r>
      <w:proofErr w:type="spellStart"/>
      <w:proofErr w:type="gramStart"/>
      <w:r>
        <w:rPr>
          <w:b/>
          <w:sz w:val="24"/>
          <w:szCs w:val="24"/>
        </w:rPr>
        <w:t>разматра</w:t>
      </w:r>
      <w:proofErr w:type="spellEnd"/>
      <w:proofErr w:type="gram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друга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етичка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питања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обављању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делатности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здравствене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установе</w:t>
      </w:r>
      <w:proofErr w:type="spellEnd"/>
      <w:r>
        <w:rPr>
          <w:b/>
          <w:sz w:val="24"/>
          <w:szCs w:val="24"/>
        </w:rPr>
        <w:t>.</w:t>
      </w:r>
    </w:p>
    <w:p w:rsidR="00790A4C" w:rsidRDefault="00790A4C" w:rsidP="00C43231">
      <w:pPr>
        <w:pStyle w:val="normal0"/>
        <w:jc w:val="both"/>
        <w:rPr>
          <w:b/>
          <w:sz w:val="24"/>
          <w:szCs w:val="24"/>
          <w:lang/>
        </w:rPr>
      </w:pPr>
    </w:p>
    <w:p w:rsidR="00790A4C" w:rsidRDefault="00790A4C" w:rsidP="00C43231">
      <w:pPr>
        <w:pStyle w:val="normal0"/>
        <w:jc w:val="both"/>
        <w:rPr>
          <w:b/>
          <w:sz w:val="24"/>
          <w:szCs w:val="24"/>
          <w:lang/>
        </w:rPr>
      </w:pPr>
    </w:p>
    <w:p w:rsidR="00790A4C" w:rsidRDefault="00790A4C" w:rsidP="00C43231">
      <w:pPr>
        <w:pStyle w:val="normal0"/>
        <w:jc w:val="both"/>
        <w:rPr>
          <w:b/>
          <w:sz w:val="24"/>
          <w:szCs w:val="24"/>
          <w:lang/>
        </w:rPr>
      </w:pPr>
    </w:p>
    <w:p w:rsidR="00790A4C" w:rsidRDefault="00790A4C" w:rsidP="00C43231">
      <w:pPr>
        <w:pStyle w:val="normal0"/>
        <w:jc w:val="both"/>
        <w:rPr>
          <w:b/>
          <w:sz w:val="24"/>
          <w:szCs w:val="24"/>
          <w:lang/>
        </w:rPr>
      </w:pPr>
    </w:p>
    <w:p w:rsidR="00790A4C" w:rsidRDefault="00790A4C" w:rsidP="00C43231">
      <w:pPr>
        <w:pStyle w:val="normal0"/>
        <w:jc w:val="both"/>
        <w:rPr>
          <w:b/>
          <w:sz w:val="24"/>
          <w:szCs w:val="24"/>
          <w:lang/>
        </w:rPr>
      </w:pPr>
    </w:p>
    <w:p w:rsidR="00790A4C" w:rsidRDefault="00790A4C" w:rsidP="00C43231">
      <w:pPr>
        <w:pStyle w:val="normal0"/>
        <w:jc w:val="both"/>
        <w:rPr>
          <w:b/>
          <w:sz w:val="24"/>
          <w:szCs w:val="24"/>
          <w:lang/>
        </w:rPr>
      </w:pPr>
    </w:p>
    <w:p w:rsidR="00790A4C" w:rsidRPr="00790A4C" w:rsidRDefault="00790A4C" w:rsidP="00790A4C">
      <w:pPr>
        <w:pStyle w:val="normal0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НАДЛЕЖНОСТИ ЕТИЧКОГ ОДБОРА ОПШТЕ БОЛНИЦЕ ЧАЧАК</w:t>
      </w:r>
    </w:p>
    <w:p w:rsidR="00C43231" w:rsidRDefault="00C43231" w:rsidP="00C43231">
      <w:pPr>
        <w:pStyle w:val="NoSpacing"/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Услед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доношења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медицинским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средствима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Gulim" w:hAnsi="Arial" w:cs="Arial"/>
          <w:sz w:val="28"/>
          <w:szCs w:val="28"/>
        </w:rPr>
        <w:t>Сл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. </w:t>
      </w:r>
      <w:proofErr w:type="spellStart"/>
      <w:r>
        <w:rPr>
          <w:rFonts w:ascii="Arial" w:eastAsia="Gulim" w:hAnsi="Arial" w:cs="Arial"/>
          <w:sz w:val="28"/>
          <w:szCs w:val="28"/>
        </w:rPr>
        <w:t>гласник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РС, </w:t>
      </w:r>
      <w:proofErr w:type="spellStart"/>
      <w:r>
        <w:rPr>
          <w:rFonts w:ascii="Arial" w:eastAsia="Gulim" w:hAnsi="Arial" w:cs="Arial"/>
          <w:sz w:val="28"/>
          <w:szCs w:val="28"/>
        </w:rPr>
        <w:t>број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105/2017),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пресађивању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људских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органа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Gulim" w:hAnsi="Arial" w:cs="Arial"/>
          <w:sz w:val="28"/>
          <w:szCs w:val="28"/>
        </w:rPr>
        <w:t>Сл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. </w:t>
      </w:r>
      <w:proofErr w:type="spellStart"/>
      <w:r>
        <w:rPr>
          <w:rFonts w:ascii="Arial" w:eastAsia="Gulim" w:hAnsi="Arial" w:cs="Arial"/>
          <w:sz w:val="28"/>
          <w:szCs w:val="28"/>
        </w:rPr>
        <w:t>гласник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РС, </w:t>
      </w:r>
      <w:proofErr w:type="spellStart"/>
      <w:r>
        <w:rPr>
          <w:rFonts w:ascii="Arial" w:eastAsia="Gulim" w:hAnsi="Arial" w:cs="Arial"/>
          <w:sz w:val="28"/>
          <w:szCs w:val="28"/>
        </w:rPr>
        <w:t>број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57/2018) и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људским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ћелијама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Gulim" w:hAnsi="Arial" w:cs="Arial"/>
          <w:sz w:val="28"/>
          <w:szCs w:val="28"/>
        </w:rPr>
        <w:t>ткивима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Gulim" w:hAnsi="Arial" w:cs="Arial"/>
          <w:sz w:val="28"/>
          <w:szCs w:val="28"/>
        </w:rPr>
        <w:t>Сл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. </w:t>
      </w:r>
      <w:proofErr w:type="spellStart"/>
      <w:r>
        <w:rPr>
          <w:rFonts w:ascii="Arial" w:eastAsia="Gulim" w:hAnsi="Arial" w:cs="Arial"/>
          <w:sz w:val="28"/>
          <w:szCs w:val="28"/>
        </w:rPr>
        <w:t>гласник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РС, </w:t>
      </w:r>
      <w:proofErr w:type="spellStart"/>
      <w:r>
        <w:rPr>
          <w:rFonts w:ascii="Arial" w:eastAsia="Gulim" w:hAnsi="Arial" w:cs="Arial"/>
          <w:sz w:val="28"/>
          <w:szCs w:val="28"/>
        </w:rPr>
        <w:t>број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57/2018) </w:t>
      </w:r>
      <w:proofErr w:type="spellStart"/>
      <w:r>
        <w:rPr>
          <w:rFonts w:ascii="Arial" w:eastAsia="Gulim" w:hAnsi="Arial" w:cs="Arial"/>
          <w:sz w:val="28"/>
          <w:szCs w:val="28"/>
        </w:rPr>
        <w:t>нове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надлежности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Етичког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одбора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Опште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болнице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Чачак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су</w:t>
      </w:r>
      <w:proofErr w:type="spellEnd"/>
      <w:r>
        <w:rPr>
          <w:rFonts w:ascii="Arial" w:eastAsia="Gulim" w:hAnsi="Arial" w:cs="Arial"/>
          <w:sz w:val="28"/>
          <w:szCs w:val="28"/>
        </w:rPr>
        <w:t>:</w:t>
      </w:r>
    </w:p>
    <w:p w:rsidR="00C43231" w:rsidRDefault="00C43231" w:rsidP="00C43231">
      <w:pPr>
        <w:pStyle w:val="NoSpacing"/>
        <w:jc w:val="both"/>
        <w:rPr>
          <w:rFonts w:ascii="Arial" w:eastAsia="Gulim" w:hAnsi="Arial" w:cs="Arial"/>
          <w:sz w:val="28"/>
          <w:szCs w:val="28"/>
        </w:rPr>
      </w:pPr>
    </w:p>
    <w:p w:rsidR="00C43231" w:rsidRDefault="00C43231" w:rsidP="00C43231">
      <w:pPr>
        <w:pStyle w:val="NoSpacing"/>
        <w:numPr>
          <w:ilvl w:val="0"/>
          <w:numId w:val="2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Давање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b/>
          <w:sz w:val="28"/>
          <w:szCs w:val="28"/>
          <w:u w:val="single"/>
        </w:rPr>
        <w:t>мишљења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примени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медицинског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средства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„off-label</w:t>
      </w:r>
      <w:proofErr w:type="gramStart"/>
      <w:r>
        <w:rPr>
          <w:rFonts w:ascii="Arial" w:eastAsia="Gulim" w:hAnsi="Arial" w:cs="Arial"/>
          <w:sz w:val="28"/>
          <w:szCs w:val="28"/>
        </w:rPr>
        <w:t xml:space="preserve">“ </w:t>
      </w:r>
      <w:proofErr w:type="spellStart"/>
      <w:r>
        <w:rPr>
          <w:rFonts w:ascii="Arial" w:eastAsia="Gulim" w:hAnsi="Arial" w:cs="Arial"/>
          <w:sz w:val="28"/>
          <w:szCs w:val="28"/>
        </w:rPr>
        <w:t>сагласно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96.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став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2.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тачка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1., а у </w:t>
      </w:r>
      <w:proofErr w:type="spellStart"/>
      <w:r>
        <w:rPr>
          <w:rFonts w:ascii="Arial" w:eastAsia="Gulim" w:hAnsi="Arial" w:cs="Arial"/>
          <w:sz w:val="28"/>
          <w:szCs w:val="28"/>
        </w:rPr>
        <w:t>вези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става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1.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медицинским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средствима</w:t>
      </w:r>
      <w:proofErr w:type="spellEnd"/>
      <w:r>
        <w:rPr>
          <w:rFonts w:ascii="Arial" w:eastAsia="Gulim" w:hAnsi="Arial" w:cs="Arial"/>
          <w:sz w:val="28"/>
          <w:szCs w:val="28"/>
        </w:rPr>
        <w:t>;</w:t>
      </w:r>
    </w:p>
    <w:p w:rsidR="00C43231" w:rsidRDefault="00C43231" w:rsidP="00C43231">
      <w:pPr>
        <w:pStyle w:val="NoSpacing"/>
        <w:numPr>
          <w:ilvl w:val="0"/>
          <w:numId w:val="2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Давање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b/>
          <w:sz w:val="28"/>
          <w:szCs w:val="28"/>
          <w:u w:val="single"/>
        </w:rPr>
        <w:t>сагласности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узимање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људских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органа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умрлог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малолетног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лица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које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живота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било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без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родитељског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старања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сагласно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23.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став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5.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пресађивању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људских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органа</w:t>
      </w:r>
      <w:proofErr w:type="spellEnd"/>
      <w:r>
        <w:rPr>
          <w:rFonts w:ascii="Arial" w:eastAsia="Gulim" w:hAnsi="Arial" w:cs="Arial"/>
          <w:sz w:val="28"/>
          <w:szCs w:val="28"/>
        </w:rPr>
        <w:t>;</w:t>
      </w:r>
    </w:p>
    <w:p w:rsidR="00C43231" w:rsidRDefault="00C43231" w:rsidP="00C43231">
      <w:pPr>
        <w:pStyle w:val="NoSpacing"/>
        <w:numPr>
          <w:ilvl w:val="0"/>
          <w:numId w:val="2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Давање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b/>
          <w:sz w:val="28"/>
          <w:szCs w:val="28"/>
          <w:u w:val="single"/>
        </w:rPr>
        <w:t>сагласности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узимање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људских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органа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умрлог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пунолетног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лица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коме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живота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основу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одлуке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надлежног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органа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одузета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пословна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способност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сагласно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23.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став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6.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пресађивању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органа</w:t>
      </w:r>
      <w:proofErr w:type="spellEnd"/>
      <w:r>
        <w:rPr>
          <w:rFonts w:ascii="Arial" w:eastAsia="Gulim" w:hAnsi="Arial" w:cs="Arial"/>
          <w:sz w:val="28"/>
          <w:szCs w:val="28"/>
        </w:rPr>
        <w:t>;</w:t>
      </w:r>
    </w:p>
    <w:p w:rsidR="00C43231" w:rsidRDefault="00C43231" w:rsidP="00C43231">
      <w:pPr>
        <w:pStyle w:val="NoSpacing"/>
        <w:numPr>
          <w:ilvl w:val="0"/>
          <w:numId w:val="2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Давање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b/>
          <w:sz w:val="28"/>
          <w:szCs w:val="28"/>
          <w:u w:val="single"/>
        </w:rPr>
        <w:t>мишљења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у </w:t>
      </w:r>
      <w:proofErr w:type="spellStart"/>
      <w:r>
        <w:rPr>
          <w:rFonts w:ascii="Arial" w:eastAsia="Gulim" w:hAnsi="Arial" w:cs="Arial"/>
          <w:sz w:val="28"/>
          <w:szCs w:val="28"/>
        </w:rPr>
        <w:t>случају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пристанка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пресађивање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људских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органа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малолетно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лице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или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примаоца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као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пунолетно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лице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коме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судском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одлуком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у </w:t>
      </w:r>
      <w:proofErr w:type="spellStart"/>
      <w:r>
        <w:rPr>
          <w:rFonts w:ascii="Arial" w:eastAsia="Gulim" w:hAnsi="Arial" w:cs="Arial"/>
          <w:sz w:val="28"/>
          <w:szCs w:val="28"/>
        </w:rPr>
        <w:t>потпуности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или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делимично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одузета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пословна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способност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Gulim" w:hAnsi="Arial" w:cs="Arial"/>
          <w:sz w:val="28"/>
          <w:szCs w:val="28"/>
        </w:rPr>
        <w:t>сагласно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26.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став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4.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пресађивању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органа</w:t>
      </w:r>
      <w:proofErr w:type="spellEnd"/>
      <w:r>
        <w:rPr>
          <w:rFonts w:ascii="Arial" w:eastAsia="Gulim" w:hAnsi="Arial" w:cs="Arial"/>
          <w:sz w:val="28"/>
          <w:szCs w:val="28"/>
        </w:rPr>
        <w:t>;</w:t>
      </w:r>
    </w:p>
    <w:p w:rsidR="00C43231" w:rsidRDefault="00C43231" w:rsidP="00C43231">
      <w:pPr>
        <w:pStyle w:val="NoSpacing"/>
        <w:numPr>
          <w:ilvl w:val="0"/>
          <w:numId w:val="2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Давање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b/>
          <w:sz w:val="28"/>
          <w:szCs w:val="28"/>
          <w:u w:val="single"/>
        </w:rPr>
        <w:t>мишљења</w:t>
      </w:r>
      <w:proofErr w:type="spellEnd"/>
      <w:r>
        <w:rPr>
          <w:rFonts w:ascii="Arial" w:eastAsia="Gulim" w:hAnsi="Arial" w:cs="Arial"/>
          <w:b/>
          <w:sz w:val="28"/>
          <w:szCs w:val="28"/>
        </w:rPr>
        <w:t xml:space="preserve"> </w:t>
      </w:r>
      <w:r>
        <w:rPr>
          <w:rFonts w:ascii="Arial" w:eastAsia="Gulim" w:hAnsi="Arial" w:cs="Arial"/>
          <w:sz w:val="28"/>
          <w:szCs w:val="28"/>
        </w:rPr>
        <w:t xml:space="preserve">у </w:t>
      </w:r>
      <w:proofErr w:type="spellStart"/>
      <w:r>
        <w:rPr>
          <w:rFonts w:ascii="Arial" w:eastAsia="Gulim" w:hAnsi="Arial" w:cs="Arial"/>
          <w:sz w:val="28"/>
          <w:szCs w:val="28"/>
        </w:rPr>
        <w:t>случају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даривања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ћелија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Gulim" w:hAnsi="Arial" w:cs="Arial"/>
          <w:sz w:val="28"/>
          <w:szCs w:val="28"/>
        </w:rPr>
        <w:t>ткива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стране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малолетног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лица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Gulim" w:hAnsi="Arial" w:cs="Arial"/>
          <w:sz w:val="28"/>
          <w:szCs w:val="28"/>
        </w:rPr>
        <w:t>детета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без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родитељског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старања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), </w:t>
      </w:r>
      <w:proofErr w:type="spellStart"/>
      <w:r>
        <w:rPr>
          <w:rFonts w:ascii="Arial" w:eastAsia="Gulim" w:hAnsi="Arial" w:cs="Arial"/>
          <w:sz w:val="28"/>
          <w:szCs w:val="28"/>
        </w:rPr>
        <w:t>односно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пунолетног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даваоца</w:t>
      </w:r>
      <w:proofErr w:type="spellEnd"/>
      <w:r>
        <w:rPr>
          <w:rFonts w:ascii="Arial" w:eastAsia="Gulim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људских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ћелија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и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ткива</w:t>
      </w:r>
      <w:proofErr w:type="spellEnd"/>
      <w:r>
        <w:rPr>
          <w:rFonts w:ascii="Arial" w:eastAsia="Gulim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eastAsia="Gulim" w:hAnsi="Arial" w:cs="Arial"/>
          <w:sz w:val="28"/>
          <w:szCs w:val="28"/>
        </w:rPr>
        <w:t>које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делимично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или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потпуно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лишено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пословне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способности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сагласно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23.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став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2.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људским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ћелијама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Gulim" w:hAnsi="Arial" w:cs="Arial"/>
          <w:sz w:val="28"/>
          <w:szCs w:val="28"/>
        </w:rPr>
        <w:t>ткивима</w:t>
      </w:r>
      <w:proofErr w:type="spellEnd"/>
      <w:r>
        <w:rPr>
          <w:rFonts w:ascii="Arial" w:eastAsia="Gulim" w:hAnsi="Arial" w:cs="Arial"/>
          <w:sz w:val="28"/>
          <w:szCs w:val="28"/>
        </w:rPr>
        <w:t>;</w:t>
      </w:r>
    </w:p>
    <w:p w:rsidR="00C43231" w:rsidRDefault="00C43231" w:rsidP="00C43231">
      <w:pPr>
        <w:pStyle w:val="NoSpacing"/>
        <w:numPr>
          <w:ilvl w:val="0"/>
          <w:numId w:val="2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Давање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b/>
          <w:sz w:val="28"/>
          <w:szCs w:val="28"/>
          <w:u w:val="single"/>
        </w:rPr>
        <w:t>мишљења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у </w:t>
      </w:r>
      <w:proofErr w:type="spellStart"/>
      <w:r>
        <w:rPr>
          <w:rFonts w:ascii="Arial" w:eastAsia="Gulim" w:hAnsi="Arial" w:cs="Arial"/>
          <w:sz w:val="28"/>
          <w:szCs w:val="28"/>
        </w:rPr>
        <w:t>случају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прикупљања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живорођеног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детета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Gulim" w:hAnsi="Arial" w:cs="Arial"/>
          <w:sz w:val="28"/>
          <w:szCs w:val="28"/>
        </w:rPr>
        <w:t>складиштење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матичних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ћелија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хематопоезе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издвојених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из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пупчаника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живорорђеног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детета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сагласно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25.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став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6.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људским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ћелијама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Gulim" w:hAnsi="Arial" w:cs="Arial"/>
          <w:sz w:val="28"/>
          <w:szCs w:val="28"/>
        </w:rPr>
        <w:t>ткивима</w:t>
      </w:r>
      <w:proofErr w:type="spellEnd"/>
      <w:r>
        <w:rPr>
          <w:rFonts w:ascii="Arial" w:eastAsia="Gulim" w:hAnsi="Arial" w:cs="Arial"/>
          <w:sz w:val="28"/>
          <w:szCs w:val="28"/>
        </w:rPr>
        <w:t>;</w:t>
      </w:r>
    </w:p>
    <w:p w:rsidR="00C43231" w:rsidRDefault="00C43231" w:rsidP="00C43231">
      <w:pPr>
        <w:pStyle w:val="NoSpacing"/>
        <w:numPr>
          <w:ilvl w:val="0"/>
          <w:numId w:val="2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Давање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b/>
          <w:sz w:val="28"/>
          <w:szCs w:val="28"/>
          <w:u w:val="single"/>
        </w:rPr>
        <w:t>сагласности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узимање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ткива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умрлог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малолетног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лица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које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живота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било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без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родитељског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старања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сагласно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28.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став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4.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људским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ћелијама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Gulim" w:hAnsi="Arial" w:cs="Arial"/>
          <w:sz w:val="28"/>
          <w:szCs w:val="28"/>
        </w:rPr>
        <w:t>ткивима</w:t>
      </w:r>
      <w:proofErr w:type="spellEnd"/>
      <w:r>
        <w:rPr>
          <w:rFonts w:ascii="Arial" w:eastAsia="Gulim" w:hAnsi="Arial" w:cs="Arial"/>
          <w:sz w:val="28"/>
          <w:szCs w:val="28"/>
        </w:rPr>
        <w:t>;</w:t>
      </w:r>
    </w:p>
    <w:p w:rsidR="00C43231" w:rsidRDefault="00C43231" w:rsidP="00C43231">
      <w:pPr>
        <w:pStyle w:val="NoSpacing"/>
        <w:numPr>
          <w:ilvl w:val="0"/>
          <w:numId w:val="2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Давање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b/>
          <w:sz w:val="28"/>
          <w:szCs w:val="28"/>
          <w:u w:val="single"/>
        </w:rPr>
        <w:t>сагласности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узимање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ткива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умрлог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пунолетног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лица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коме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живота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основу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одлуке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надлежног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органа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делимично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или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у </w:t>
      </w:r>
      <w:proofErr w:type="spellStart"/>
      <w:r>
        <w:rPr>
          <w:rFonts w:ascii="Arial" w:eastAsia="Gulim" w:hAnsi="Arial" w:cs="Arial"/>
          <w:sz w:val="28"/>
          <w:szCs w:val="28"/>
        </w:rPr>
        <w:t>потпуности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одузета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пословна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способност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сагласно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28.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став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5.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људским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ћелијама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Gulim" w:hAnsi="Arial" w:cs="Arial"/>
          <w:sz w:val="28"/>
          <w:szCs w:val="28"/>
        </w:rPr>
        <w:t>ткивима</w:t>
      </w:r>
      <w:proofErr w:type="spellEnd"/>
      <w:r>
        <w:rPr>
          <w:rFonts w:ascii="Arial" w:eastAsia="Gulim" w:hAnsi="Arial" w:cs="Arial"/>
          <w:sz w:val="28"/>
          <w:szCs w:val="28"/>
        </w:rPr>
        <w:t>;</w:t>
      </w:r>
    </w:p>
    <w:p w:rsidR="00C43231" w:rsidRDefault="00C43231" w:rsidP="00C43231">
      <w:pPr>
        <w:pStyle w:val="NoSpacing"/>
        <w:numPr>
          <w:ilvl w:val="0"/>
          <w:numId w:val="2"/>
        </w:num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lastRenderedPageBreak/>
        <w:t>Давање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b/>
          <w:sz w:val="28"/>
          <w:szCs w:val="28"/>
          <w:u w:val="single"/>
        </w:rPr>
        <w:t>мишљења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у </w:t>
      </w:r>
      <w:proofErr w:type="spellStart"/>
      <w:r>
        <w:rPr>
          <w:rFonts w:ascii="Arial" w:eastAsia="Gulim" w:hAnsi="Arial" w:cs="Arial"/>
          <w:sz w:val="28"/>
          <w:szCs w:val="28"/>
        </w:rPr>
        <w:t>случају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примене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људских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ћелија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Gulim" w:hAnsi="Arial" w:cs="Arial"/>
          <w:sz w:val="28"/>
          <w:szCs w:val="28"/>
        </w:rPr>
        <w:t>ткива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уколико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ради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малолетном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лицу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под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старатељством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или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пунолетном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лицу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коме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судском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одлуком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у </w:t>
      </w:r>
      <w:proofErr w:type="spellStart"/>
      <w:r>
        <w:rPr>
          <w:rFonts w:ascii="Arial" w:eastAsia="Gulim" w:hAnsi="Arial" w:cs="Arial"/>
          <w:sz w:val="28"/>
          <w:szCs w:val="28"/>
        </w:rPr>
        <w:t>потпуности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или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делимично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одузета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пословна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способност</w:t>
      </w:r>
      <w:proofErr w:type="spellEnd"/>
      <w:r>
        <w:rPr>
          <w:rFonts w:ascii="Arial" w:eastAsia="Gulim" w:hAnsi="Arial" w:cs="Arial"/>
          <w:sz w:val="28"/>
          <w:szCs w:val="28"/>
        </w:rPr>
        <w:t>;</w:t>
      </w:r>
    </w:p>
    <w:p w:rsidR="00C43231" w:rsidRDefault="00C43231" w:rsidP="00C43231">
      <w:pPr>
        <w:pStyle w:val="NoSpacing"/>
        <w:jc w:val="both"/>
        <w:rPr>
          <w:rFonts w:ascii="Arial" w:eastAsia="Gulim" w:hAnsi="Arial" w:cs="Arial"/>
          <w:sz w:val="28"/>
          <w:szCs w:val="28"/>
        </w:rPr>
      </w:pPr>
    </w:p>
    <w:p w:rsidR="00414052" w:rsidRDefault="00C43231" w:rsidP="00532B5D">
      <w:pPr>
        <w:jc w:val="both"/>
        <w:rPr>
          <w:rFonts w:ascii="Arial" w:eastAsia="Gulim" w:hAnsi="Arial" w:cs="Arial"/>
          <w:sz w:val="28"/>
          <w:szCs w:val="28"/>
        </w:rPr>
      </w:pPr>
      <w:proofErr w:type="spellStart"/>
      <w:r>
        <w:rPr>
          <w:rFonts w:ascii="Arial" w:eastAsia="Gulim" w:hAnsi="Arial" w:cs="Arial"/>
          <w:sz w:val="28"/>
          <w:szCs w:val="28"/>
        </w:rPr>
        <w:t>Надлежност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Етичког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одбора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уређена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Законом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правима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пацијената</w:t>
      </w:r>
      <w:proofErr w:type="spellEnd"/>
      <w:r>
        <w:rPr>
          <w:rFonts w:ascii="Arial" w:eastAsia="Gulim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eastAsia="Gulim" w:hAnsi="Arial" w:cs="Arial"/>
          <w:sz w:val="28"/>
          <w:szCs w:val="28"/>
        </w:rPr>
        <w:t>Сл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. </w:t>
      </w:r>
      <w:proofErr w:type="spellStart"/>
      <w:r>
        <w:rPr>
          <w:rFonts w:ascii="Arial" w:eastAsia="Gulim" w:hAnsi="Arial" w:cs="Arial"/>
          <w:sz w:val="28"/>
          <w:szCs w:val="28"/>
        </w:rPr>
        <w:t>гласник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РС, </w:t>
      </w:r>
      <w:proofErr w:type="spellStart"/>
      <w:r>
        <w:rPr>
          <w:rFonts w:ascii="Arial" w:eastAsia="Gulim" w:hAnsi="Arial" w:cs="Arial"/>
          <w:sz w:val="28"/>
          <w:szCs w:val="28"/>
        </w:rPr>
        <w:t>број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45/2013) </w:t>
      </w:r>
      <w:proofErr w:type="spellStart"/>
      <w:r>
        <w:rPr>
          <w:rFonts w:ascii="Arial" w:eastAsia="Gulim" w:hAnsi="Arial" w:cs="Arial"/>
          <w:sz w:val="28"/>
          <w:szCs w:val="28"/>
        </w:rPr>
        <w:t>по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питању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медицинског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истраживања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из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25.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став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11.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садржана</w:t>
      </w:r>
      <w:proofErr w:type="spellEnd"/>
      <w:proofErr w:type="gram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је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у </w:t>
      </w:r>
      <w:proofErr w:type="spellStart"/>
      <w:r>
        <w:rPr>
          <w:rFonts w:ascii="Arial" w:eastAsia="Gulim" w:hAnsi="Arial" w:cs="Arial"/>
          <w:sz w:val="28"/>
          <w:szCs w:val="28"/>
        </w:rPr>
        <w:t>задацима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Етичког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одбора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из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члана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147. </w:t>
      </w:r>
      <w:proofErr w:type="spellStart"/>
      <w:proofErr w:type="gramStart"/>
      <w:r>
        <w:rPr>
          <w:rFonts w:ascii="Arial" w:eastAsia="Gulim" w:hAnsi="Arial" w:cs="Arial"/>
          <w:sz w:val="28"/>
          <w:szCs w:val="28"/>
        </w:rPr>
        <w:t>Тачка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2.</w:t>
      </w:r>
      <w:proofErr w:type="gram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Закона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о </w:t>
      </w:r>
      <w:proofErr w:type="spellStart"/>
      <w:r>
        <w:rPr>
          <w:rFonts w:ascii="Arial" w:eastAsia="Gulim" w:hAnsi="Arial" w:cs="Arial"/>
          <w:sz w:val="28"/>
          <w:szCs w:val="28"/>
        </w:rPr>
        <w:t>здравственој</w:t>
      </w:r>
      <w:proofErr w:type="spellEnd"/>
      <w:r>
        <w:rPr>
          <w:rFonts w:ascii="Arial" w:eastAsia="Gulim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Gulim" w:hAnsi="Arial" w:cs="Arial"/>
          <w:sz w:val="28"/>
          <w:szCs w:val="28"/>
        </w:rPr>
        <w:t>заштити</w:t>
      </w:r>
      <w:proofErr w:type="spellEnd"/>
    </w:p>
    <w:p w:rsidR="00E3496F" w:rsidRPr="00790A4C" w:rsidRDefault="00E3496F" w:rsidP="00E3496F">
      <w:pPr>
        <w:pStyle w:val="NoSpacing"/>
        <w:jc w:val="both"/>
        <w:rPr>
          <w:rFonts w:ascii="Monotype Corsiva" w:eastAsia="Gulim" w:hAnsi="Monotype Corsiva" w:cs="Arial"/>
          <w:color w:val="000000" w:themeColor="text1"/>
          <w:sz w:val="28"/>
          <w:szCs w:val="28"/>
          <w:lang/>
        </w:rPr>
      </w:pPr>
    </w:p>
    <w:p w:rsidR="00E3496F" w:rsidRPr="00790A4C" w:rsidRDefault="00790A4C" w:rsidP="00E3496F">
      <w:pPr>
        <w:pStyle w:val="NoSpacing"/>
        <w:jc w:val="both"/>
        <w:rPr>
          <w:rFonts w:ascii="Arial" w:eastAsia="Gulim" w:hAnsi="Arial" w:cs="Arial"/>
          <w:color w:val="000000" w:themeColor="text1"/>
          <w:sz w:val="28"/>
          <w:szCs w:val="28"/>
        </w:rPr>
      </w:pPr>
      <w:r w:rsidRPr="00790A4C">
        <w:rPr>
          <w:rFonts w:ascii="Arial" w:eastAsia="Gulim" w:hAnsi="Arial" w:cs="Arial"/>
          <w:color w:val="000000" w:themeColor="text1"/>
          <w:sz w:val="28"/>
          <w:szCs w:val="28"/>
          <w:lang/>
        </w:rPr>
        <w:t>Н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адлежности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Етичког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одбора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су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утврђене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и </w:t>
      </w:r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  <w:lang/>
        </w:rPr>
        <w:t>ч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ланом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234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став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10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тачка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1-5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Закона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о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здравственој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заштити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  <w:lang/>
        </w:rPr>
        <w:t>, којим</w:t>
      </w:r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је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прописано</w:t>
      </w:r>
      <w:proofErr w:type="spellEnd"/>
      <w:r w:rsidR="00E3496F" w:rsidRPr="00790A4C">
        <w:rPr>
          <w:rFonts w:ascii="Arial" w:eastAsia="Gulim" w:hAnsi="Arial" w:cs="Arial"/>
          <w:color w:val="000000" w:themeColor="text1"/>
          <w:sz w:val="28"/>
          <w:szCs w:val="28"/>
        </w:rPr>
        <w:t>:</w:t>
      </w:r>
    </w:p>
    <w:p w:rsidR="00E3496F" w:rsidRPr="00790A4C" w:rsidRDefault="00E3496F" w:rsidP="00E3496F">
      <w:pPr>
        <w:pStyle w:val="NoSpacing"/>
        <w:jc w:val="both"/>
        <w:rPr>
          <w:rFonts w:ascii="Arial" w:eastAsia="Gulim" w:hAnsi="Arial" w:cs="Arial"/>
          <w:color w:val="000000" w:themeColor="text1"/>
          <w:sz w:val="28"/>
          <w:szCs w:val="28"/>
        </w:rPr>
      </w:pPr>
    </w:p>
    <w:p w:rsidR="00E3496F" w:rsidRPr="00790A4C" w:rsidRDefault="00E3496F" w:rsidP="00E349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90A4C">
        <w:rPr>
          <w:rFonts w:ascii="Arial" w:eastAsia="Times New Roman" w:hAnsi="Arial" w:cs="Arial"/>
          <w:b/>
          <w:sz w:val="28"/>
          <w:szCs w:val="28"/>
        </w:rPr>
        <w:t xml:space="preserve">1) </w:t>
      </w:r>
      <w:proofErr w:type="spellStart"/>
      <w:proofErr w:type="gramStart"/>
      <w:r w:rsidRPr="00790A4C">
        <w:rPr>
          <w:rFonts w:ascii="Arial" w:eastAsia="Times New Roman" w:hAnsi="Arial" w:cs="Arial"/>
          <w:b/>
          <w:sz w:val="28"/>
          <w:szCs w:val="28"/>
        </w:rPr>
        <w:t>давање</w:t>
      </w:r>
      <w:proofErr w:type="spellEnd"/>
      <w:proofErr w:type="gram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савета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и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смерница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у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вези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спречавањем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сукоба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интереса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и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корупције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>;</w:t>
      </w:r>
    </w:p>
    <w:p w:rsidR="00E3496F" w:rsidRPr="00790A4C" w:rsidRDefault="00E3496F" w:rsidP="00E349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90A4C">
        <w:rPr>
          <w:rFonts w:ascii="Arial" w:eastAsia="Times New Roman" w:hAnsi="Arial" w:cs="Arial"/>
          <w:b/>
          <w:sz w:val="28"/>
          <w:szCs w:val="28"/>
        </w:rPr>
        <w:t xml:space="preserve">2) </w:t>
      </w:r>
      <w:proofErr w:type="spellStart"/>
      <w:proofErr w:type="gramStart"/>
      <w:r w:rsidRPr="00790A4C">
        <w:rPr>
          <w:rFonts w:ascii="Arial" w:eastAsia="Times New Roman" w:hAnsi="Arial" w:cs="Arial"/>
          <w:b/>
          <w:sz w:val="28"/>
          <w:szCs w:val="28"/>
        </w:rPr>
        <w:t>идентификовање</w:t>
      </w:r>
      <w:proofErr w:type="spellEnd"/>
      <w:proofErr w:type="gram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и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смањење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ризика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за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настанак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сукоба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интереса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и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корупције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>;</w:t>
      </w:r>
    </w:p>
    <w:p w:rsidR="00E3496F" w:rsidRPr="00790A4C" w:rsidRDefault="00E3496F" w:rsidP="00E349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90A4C">
        <w:rPr>
          <w:rFonts w:ascii="Arial" w:eastAsia="Times New Roman" w:hAnsi="Arial" w:cs="Arial"/>
          <w:b/>
          <w:sz w:val="28"/>
          <w:szCs w:val="28"/>
        </w:rPr>
        <w:t xml:space="preserve">3) </w:t>
      </w:r>
      <w:proofErr w:type="spellStart"/>
      <w:proofErr w:type="gramStart"/>
      <w:r w:rsidRPr="00790A4C">
        <w:rPr>
          <w:rFonts w:ascii="Arial" w:eastAsia="Times New Roman" w:hAnsi="Arial" w:cs="Arial"/>
          <w:b/>
          <w:sz w:val="28"/>
          <w:szCs w:val="28"/>
        </w:rPr>
        <w:t>обуку</w:t>
      </w:r>
      <w:proofErr w:type="spellEnd"/>
      <w:proofErr w:type="gram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и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подизање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свести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запослених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о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спречавању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сукоба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интереса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и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корупције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>;</w:t>
      </w:r>
    </w:p>
    <w:p w:rsidR="00E3496F" w:rsidRPr="00790A4C" w:rsidRDefault="00E3496F" w:rsidP="00E349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90A4C">
        <w:rPr>
          <w:rFonts w:ascii="Arial" w:eastAsia="Times New Roman" w:hAnsi="Arial" w:cs="Arial"/>
          <w:b/>
          <w:sz w:val="28"/>
          <w:szCs w:val="28"/>
        </w:rPr>
        <w:t xml:space="preserve">4) </w:t>
      </w:r>
      <w:proofErr w:type="spellStart"/>
      <w:proofErr w:type="gramStart"/>
      <w:r w:rsidRPr="00790A4C">
        <w:rPr>
          <w:rFonts w:ascii="Arial" w:eastAsia="Times New Roman" w:hAnsi="Arial" w:cs="Arial"/>
          <w:b/>
          <w:sz w:val="28"/>
          <w:szCs w:val="28"/>
        </w:rPr>
        <w:t>давање</w:t>
      </w:r>
      <w:proofErr w:type="spellEnd"/>
      <w:proofErr w:type="gram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мишљења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у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случајевима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сумње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на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сукоб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интереса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и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корупцију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>;</w:t>
      </w:r>
    </w:p>
    <w:p w:rsidR="00E3496F" w:rsidRPr="00790A4C" w:rsidRDefault="00E3496F" w:rsidP="00E349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90A4C">
        <w:rPr>
          <w:rFonts w:ascii="Arial" w:eastAsia="Times New Roman" w:hAnsi="Arial" w:cs="Arial"/>
          <w:b/>
          <w:sz w:val="28"/>
          <w:szCs w:val="28"/>
        </w:rPr>
        <w:t xml:space="preserve">5) </w:t>
      </w:r>
      <w:proofErr w:type="spellStart"/>
      <w:proofErr w:type="gramStart"/>
      <w:r w:rsidRPr="00790A4C">
        <w:rPr>
          <w:rFonts w:ascii="Arial" w:eastAsia="Times New Roman" w:hAnsi="Arial" w:cs="Arial"/>
          <w:b/>
          <w:sz w:val="28"/>
          <w:szCs w:val="28"/>
        </w:rPr>
        <w:t>предузимање</w:t>
      </w:r>
      <w:proofErr w:type="spellEnd"/>
      <w:proofErr w:type="gram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мера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неопходних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за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заштиту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лица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која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су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пружила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информације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о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случајевима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сукоба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интереса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 xml:space="preserve"> и </w:t>
      </w:r>
      <w:proofErr w:type="spellStart"/>
      <w:r w:rsidRPr="00790A4C">
        <w:rPr>
          <w:rFonts w:ascii="Arial" w:eastAsia="Times New Roman" w:hAnsi="Arial" w:cs="Arial"/>
          <w:b/>
          <w:sz w:val="28"/>
          <w:szCs w:val="28"/>
        </w:rPr>
        <w:t>корупције</w:t>
      </w:r>
      <w:proofErr w:type="spellEnd"/>
      <w:r w:rsidRPr="00790A4C">
        <w:rPr>
          <w:rFonts w:ascii="Arial" w:eastAsia="Times New Roman" w:hAnsi="Arial" w:cs="Arial"/>
          <w:b/>
          <w:sz w:val="28"/>
          <w:szCs w:val="28"/>
        </w:rPr>
        <w:t>.</w:t>
      </w:r>
    </w:p>
    <w:p w:rsidR="00E3496F" w:rsidRPr="00790A4C" w:rsidRDefault="00E3496F" w:rsidP="00E3496F">
      <w:pPr>
        <w:pStyle w:val="NoSpacing"/>
        <w:jc w:val="both"/>
        <w:rPr>
          <w:rFonts w:ascii="Arial" w:eastAsia="Gulim" w:hAnsi="Arial" w:cs="Arial"/>
          <w:sz w:val="28"/>
          <w:szCs w:val="28"/>
        </w:rPr>
      </w:pPr>
      <w:proofErr w:type="gramStart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О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сумњи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на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сукоб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интереса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етички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одбор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здравствене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установе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одмах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обавештава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директора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здравствене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установе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у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јавној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својини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ради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покретања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дисциплинског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поступка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као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надлежну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комору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здравствених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0A4C">
        <w:rPr>
          <w:rFonts w:ascii="Arial" w:hAnsi="Arial" w:cs="Arial"/>
          <w:sz w:val="28"/>
          <w:szCs w:val="28"/>
          <w:shd w:val="clear" w:color="auto" w:fill="FFFFFF"/>
        </w:rPr>
        <w:t>радника</w:t>
      </w:r>
      <w:proofErr w:type="spellEnd"/>
      <w:r w:rsidRPr="00790A4C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</w:p>
    <w:p w:rsidR="00E3496F" w:rsidRPr="00790A4C" w:rsidRDefault="00E3496F" w:rsidP="00E3496F">
      <w:pPr>
        <w:pStyle w:val="NoSpacing"/>
        <w:jc w:val="both"/>
        <w:rPr>
          <w:rFonts w:ascii="Arial" w:eastAsia="Gulim" w:hAnsi="Arial" w:cs="Arial"/>
          <w:sz w:val="28"/>
          <w:szCs w:val="28"/>
        </w:rPr>
      </w:pPr>
    </w:p>
    <w:p w:rsidR="00E3496F" w:rsidRPr="00790A4C" w:rsidRDefault="00E3496F" w:rsidP="00E3496F">
      <w:pPr>
        <w:pStyle w:val="normal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0A4C">
        <w:rPr>
          <w:rFonts w:eastAsia="Gulim"/>
          <w:sz w:val="28"/>
          <w:szCs w:val="28"/>
        </w:rPr>
        <w:t xml:space="preserve"> </w:t>
      </w:r>
      <w:proofErr w:type="spellStart"/>
      <w:proofErr w:type="gramStart"/>
      <w:r w:rsidRPr="00790A4C">
        <w:rPr>
          <w:sz w:val="28"/>
          <w:szCs w:val="28"/>
        </w:rPr>
        <w:t>Сумња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на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корупцију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пријављује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се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етичком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одбору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здравствене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установе</w:t>
      </w:r>
      <w:proofErr w:type="spellEnd"/>
      <w:r w:rsidRPr="00790A4C">
        <w:rPr>
          <w:sz w:val="28"/>
          <w:szCs w:val="28"/>
        </w:rPr>
        <w:t xml:space="preserve">, </w:t>
      </w:r>
      <w:proofErr w:type="spellStart"/>
      <w:r w:rsidRPr="00790A4C">
        <w:rPr>
          <w:sz w:val="28"/>
          <w:szCs w:val="28"/>
        </w:rPr>
        <w:t>односно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тужилаштву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или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министарству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надлежном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за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унутрашње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послове</w:t>
      </w:r>
      <w:proofErr w:type="spellEnd"/>
      <w:r w:rsidRPr="00790A4C">
        <w:rPr>
          <w:sz w:val="28"/>
          <w:szCs w:val="28"/>
        </w:rPr>
        <w:t xml:space="preserve">, у </w:t>
      </w:r>
      <w:proofErr w:type="spellStart"/>
      <w:r w:rsidRPr="00790A4C">
        <w:rPr>
          <w:sz w:val="28"/>
          <w:szCs w:val="28"/>
        </w:rPr>
        <w:t>складу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са</w:t>
      </w:r>
      <w:proofErr w:type="spellEnd"/>
      <w:r w:rsidRPr="00790A4C">
        <w:rPr>
          <w:sz w:val="28"/>
          <w:szCs w:val="28"/>
        </w:rPr>
        <w:t xml:space="preserve"> </w:t>
      </w:r>
      <w:proofErr w:type="spellStart"/>
      <w:r w:rsidRPr="00790A4C">
        <w:rPr>
          <w:sz w:val="28"/>
          <w:szCs w:val="28"/>
        </w:rPr>
        <w:t>законом</w:t>
      </w:r>
      <w:proofErr w:type="spellEnd"/>
      <w:r w:rsidRPr="00790A4C">
        <w:rPr>
          <w:sz w:val="28"/>
          <w:szCs w:val="28"/>
        </w:rPr>
        <w:t>.</w:t>
      </w:r>
      <w:proofErr w:type="gramEnd"/>
    </w:p>
    <w:p w:rsidR="00E3496F" w:rsidRPr="00790A4C" w:rsidRDefault="00E3496F" w:rsidP="00E349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90A4C">
        <w:rPr>
          <w:rFonts w:ascii="Arial" w:eastAsia="Times New Roman" w:hAnsi="Arial" w:cs="Arial"/>
          <w:sz w:val="28"/>
          <w:szCs w:val="28"/>
        </w:rPr>
        <w:t>Етички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одбор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здравствене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установе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јавној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својини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подноси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надзорном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одбору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здравствене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установе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извештаје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о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свом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раду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вези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са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спречавањем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сукоба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интереса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најмање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два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пута</w:t>
      </w:r>
      <w:proofErr w:type="spellEnd"/>
      <w:r w:rsidRPr="00790A4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90A4C">
        <w:rPr>
          <w:rFonts w:ascii="Arial" w:eastAsia="Times New Roman" w:hAnsi="Arial" w:cs="Arial"/>
          <w:sz w:val="28"/>
          <w:szCs w:val="28"/>
        </w:rPr>
        <w:t>годишње</w:t>
      </w:r>
      <w:proofErr w:type="spellEnd"/>
    </w:p>
    <w:p w:rsidR="00E3496F" w:rsidRPr="00790A4C" w:rsidRDefault="00E3496F" w:rsidP="00532B5D">
      <w:pPr>
        <w:jc w:val="both"/>
        <w:rPr>
          <w:rFonts w:ascii="Arial" w:hAnsi="Arial" w:cs="Arial"/>
          <w:sz w:val="28"/>
          <w:szCs w:val="28"/>
        </w:rPr>
      </w:pPr>
    </w:p>
    <w:sectPr w:rsidR="00E3496F" w:rsidRPr="00790A4C" w:rsidSect="004140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E21"/>
    <w:multiLevelType w:val="hybridMultilevel"/>
    <w:tmpl w:val="E67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46067"/>
    <w:multiLevelType w:val="hybridMultilevel"/>
    <w:tmpl w:val="19ECB84E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231"/>
    <w:rsid w:val="002D43EE"/>
    <w:rsid w:val="00414052"/>
    <w:rsid w:val="00532B5D"/>
    <w:rsid w:val="00790A4C"/>
    <w:rsid w:val="00C43231"/>
    <w:rsid w:val="00E3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231"/>
    <w:pPr>
      <w:spacing w:after="0" w:line="240" w:lineRule="auto"/>
    </w:pPr>
  </w:style>
  <w:style w:type="paragraph" w:customStyle="1" w:styleId="normal0">
    <w:name w:val="normal"/>
    <w:basedOn w:val="Normal"/>
    <w:rsid w:val="00C4323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2020-11-24T13:06:00Z</dcterms:created>
  <dcterms:modified xsi:type="dcterms:W3CDTF">2020-11-24T13:22:00Z</dcterms:modified>
</cp:coreProperties>
</file>